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9" w:rsidRDefault="002F4519" w:rsidP="002F4519">
      <w:pPr>
        <w:pStyle w:val="1"/>
        <w:ind w:left="-284" w:right="57"/>
        <w:jc w:val="left"/>
      </w:pPr>
      <w:r>
        <w:t xml:space="preserve">            </w:t>
      </w:r>
      <w:r>
        <w:rPr>
          <w:noProof/>
          <w:color w:val="0000FF"/>
        </w:rPr>
        <w:drawing>
          <wp:inline distT="0" distB="0" distL="0" distR="0">
            <wp:extent cx="666750" cy="641350"/>
            <wp:effectExtent l="19050" t="0" r="0" b="0"/>
            <wp:docPr id="1" name="Εικόνα 1" descr="Coat of arms of Greece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oat of arms of Greece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2F4519" w:rsidRDefault="002F4519" w:rsidP="002F4519">
      <w:pPr>
        <w:pStyle w:val="1"/>
        <w:ind w:left="0" w:right="-766"/>
        <w:jc w:val="left"/>
      </w:pPr>
      <w:r>
        <w:t xml:space="preserve">ΥΠΟΥΡΓΕΙΟ ΠΑΙΔΕΙΑΣ, ΕΡΕΥΝΑΣ </w:t>
      </w:r>
    </w:p>
    <w:p w:rsidR="002F4519" w:rsidRDefault="002F4519" w:rsidP="002F4519">
      <w:pPr>
        <w:pStyle w:val="1"/>
        <w:ind w:left="0" w:right="-766"/>
        <w:jc w:val="left"/>
      </w:pPr>
      <w:r>
        <w:t xml:space="preserve">ΚΑΙ ΘΡΗΣΚΕΥΜΑΤΩΝ                                    </w:t>
      </w:r>
      <w:r w:rsidR="00311F4A">
        <w:t xml:space="preserve">                    Καρδίτσα: 09</w:t>
      </w:r>
      <w:r>
        <w:t xml:space="preserve">/03/2017               </w:t>
      </w:r>
    </w:p>
    <w:p w:rsidR="002F4519" w:rsidRDefault="002F4519" w:rsidP="002F4519">
      <w:pPr>
        <w:spacing w:after="0" w:line="240" w:lineRule="auto"/>
        <w:ind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ΠΕΡΙΦΕΡΕΙΑΚΗ ΔΙΕΥΘΥΝΣΗ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Αριθμ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Πρωτ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.: </w:t>
      </w:r>
      <w:r w:rsidR="00311F4A">
        <w:rPr>
          <w:rFonts w:ascii="Arial" w:hAnsi="Arial" w:cs="Arial"/>
          <w:b/>
          <w:sz w:val="24"/>
          <w:szCs w:val="24"/>
        </w:rPr>
        <w:t>121</w:t>
      </w:r>
    </w:p>
    <w:p w:rsidR="002F4519" w:rsidRDefault="002F4519" w:rsidP="002F4519">
      <w:pPr>
        <w:pStyle w:val="2"/>
        <w:ind w:left="0" w:right="57"/>
        <w:rPr>
          <w:rFonts w:cs="Arial"/>
          <w:szCs w:val="24"/>
        </w:rPr>
      </w:pPr>
      <w:r>
        <w:rPr>
          <w:rFonts w:cs="Arial"/>
          <w:szCs w:val="24"/>
        </w:rPr>
        <w:t>ΕΚΠ/ΣΗΣ ΘΕΣΣΑΛΙΑΣ</w:t>
      </w:r>
    </w:p>
    <w:p w:rsidR="002F4519" w:rsidRDefault="003539D1" w:rsidP="002F4519">
      <w:pPr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r w:rsidRPr="003539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05pt;margin-top:13.3pt;width:207pt;height:94.25pt;z-index:251660288" stroked="f">
            <v:textbox>
              <w:txbxContent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</w:t>
                  </w:r>
                </w:p>
                <w:p w:rsidR="002F4519" w:rsidRDefault="002F4519" w:rsidP="002F4519">
                  <w:pPr>
                    <w:tabs>
                      <w:tab w:val="left" w:pos="6270"/>
                    </w:tabs>
                    <w:ind w:right="-114"/>
                    <w:rPr>
                      <w:b/>
                      <w:bCs/>
                      <w:sz w:val="24"/>
                    </w:rPr>
                  </w:pPr>
                </w:p>
                <w:p w:rsidR="002F4519" w:rsidRDefault="002F4519" w:rsidP="002F4519">
                  <w:pPr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</w:rPr>
                  </w:pPr>
                </w:p>
                <w:p w:rsidR="002F4519" w:rsidRDefault="002F4519" w:rsidP="002F4519">
                  <w:pPr>
                    <w:tabs>
                      <w:tab w:val="left" w:pos="6270"/>
                    </w:tabs>
                    <w:ind w:left="567" w:right="-114" w:hanging="283"/>
                    <w:rPr>
                      <w:b/>
                      <w:sz w:val="24"/>
                    </w:rPr>
                  </w:pPr>
                </w:p>
                <w:p w:rsidR="002F4519" w:rsidRDefault="002F4519" w:rsidP="002F4519">
                  <w:pPr>
                    <w:ind w:left="-568" w:right="-355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2F4519">
        <w:rPr>
          <w:rFonts w:ascii="Arial" w:hAnsi="Arial" w:cs="Arial"/>
          <w:b/>
          <w:sz w:val="24"/>
          <w:szCs w:val="24"/>
        </w:rPr>
        <w:t xml:space="preserve">Δ/ΝΣΗ Δ/ΘΜΙΑΣ ΕΚΠ/ΣΗΣ Ν. ΚΑΡΔΙΤΣΑΣ </w:t>
      </w:r>
    </w:p>
    <w:p w:rsidR="002F4519" w:rsidRDefault="002F4519" w:rsidP="002F4519">
      <w:pPr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ΕΠΑΛ ΚΑΡΔΙΤΣΑΣ</w:t>
      </w:r>
    </w:p>
    <w:p w:rsidR="002F4519" w:rsidRDefault="002F4519" w:rsidP="002F4519">
      <w:pPr>
        <w:tabs>
          <w:tab w:val="left" w:pos="6270"/>
        </w:tabs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Διεύθυνση : </w:t>
      </w:r>
      <w:r>
        <w:rPr>
          <w:rFonts w:ascii="Arial" w:hAnsi="Arial" w:cs="Arial"/>
          <w:bCs/>
          <w:sz w:val="24"/>
          <w:szCs w:val="24"/>
        </w:rPr>
        <w:t xml:space="preserve">Ν. </w:t>
      </w:r>
      <w:proofErr w:type="spellStart"/>
      <w:r>
        <w:rPr>
          <w:rFonts w:ascii="Arial" w:hAnsi="Arial" w:cs="Arial"/>
          <w:bCs/>
          <w:sz w:val="24"/>
          <w:szCs w:val="24"/>
        </w:rPr>
        <w:t>Τεμπονέρα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4519" w:rsidRDefault="002F4519" w:rsidP="002F4519">
      <w:pPr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Κώδικας :  </w:t>
      </w:r>
      <w:r>
        <w:rPr>
          <w:rFonts w:ascii="Arial" w:hAnsi="Arial" w:cs="Arial"/>
          <w:bCs/>
          <w:sz w:val="24"/>
          <w:szCs w:val="24"/>
        </w:rPr>
        <w:t xml:space="preserve">43100                                              </w:t>
      </w:r>
    </w:p>
    <w:p w:rsidR="002F4519" w:rsidRDefault="002F4519" w:rsidP="002F4519">
      <w:pPr>
        <w:spacing w:after="0" w:line="240" w:lineRule="auto"/>
        <w:ind w:right="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Πληροφορίες:  </w:t>
      </w:r>
      <w:r>
        <w:rPr>
          <w:rFonts w:ascii="Arial" w:hAnsi="Arial" w:cs="Arial"/>
          <w:bCs/>
          <w:sz w:val="24"/>
          <w:szCs w:val="24"/>
        </w:rPr>
        <w:t xml:space="preserve">Αναστάσιος </w:t>
      </w:r>
      <w:proofErr w:type="spellStart"/>
      <w:r>
        <w:rPr>
          <w:rFonts w:ascii="Arial" w:hAnsi="Arial" w:cs="Arial"/>
          <w:bCs/>
          <w:sz w:val="24"/>
          <w:szCs w:val="24"/>
        </w:rPr>
        <w:t>Τσίρας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2F4519" w:rsidRDefault="002F4519" w:rsidP="002F4519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Τηλέφωνο :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441079629                                           </w:t>
      </w:r>
    </w:p>
    <w:p w:rsidR="002F4519" w:rsidRDefault="002F4519" w:rsidP="002F4519">
      <w:pPr>
        <w:tabs>
          <w:tab w:val="left" w:pos="5070"/>
        </w:tabs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Fax : </w:t>
      </w:r>
      <w:r>
        <w:rPr>
          <w:rFonts w:ascii="Arial" w:hAnsi="Arial" w:cs="Arial"/>
          <w:bCs/>
          <w:sz w:val="24"/>
          <w:szCs w:val="24"/>
          <w:lang w:val="fr-FR"/>
        </w:rPr>
        <w:t>2441079782</w:t>
      </w:r>
      <w:r>
        <w:rPr>
          <w:rFonts w:ascii="Arial" w:hAnsi="Arial" w:cs="Arial"/>
          <w:bCs/>
          <w:sz w:val="24"/>
          <w:szCs w:val="24"/>
          <w:lang w:val="fr-FR"/>
        </w:rPr>
        <w:tab/>
      </w:r>
    </w:p>
    <w:p w:rsidR="002F4519" w:rsidRDefault="002F4519" w:rsidP="002F4519">
      <w:pPr>
        <w:spacing w:after="0" w:line="240" w:lineRule="auto"/>
        <w:ind w:right="57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e-mail </w:t>
      </w:r>
      <w:proofErr w:type="gramStart"/>
      <w:r>
        <w:rPr>
          <w:rFonts w:ascii="Arial" w:hAnsi="Arial" w:cs="Arial"/>
          <w:b/>
          <w:sz w:val="24"/>
          <w:szCs w:val="24"/>
          <w:lang w:val="fr-FR"/>
        </w:rPr>
        <w:t xml:space="preserve">:  </w:t>
      </w:r>
      <w:proofErr w:type="gramEnd"/>
      <w:hyperlink r:id="rId6" w:history="1">
        <w:r>
          <w:rPr>
            <w:rStyle w:val="-"/>
            <w:rFonts w:cs="Arial"/>
            <w:bCs/>
            <w:szCs w:val="24"/>
            <w:lang w:val="fr-FR"/>
          </w:rPr>
          <w:t>mail@2epal-kardits.kar.sch.gr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2F4519" w:rsidRDefault="002F4519" w:rsidP="002F4519">
      <w:pPr>
        <w:rPr>
          <w:rFonts w:ascii="Arial" w:hAnsi="Arial" w:cs="Arial"/>
          <w:b/>
          <w:sz w:val="24"/>
          <w:szCs w:val="24"/>
          <w:lang w:val="en-US"/>
        </w:rPr>
      </w:pPr>
    </w:p>
    <w:p w:rsidR="002F4519" w:rsidRDefault="003539D1" w:rsidP="00EF7D96">
      <w:pPr>
        <w:spacing w:after="0" w:line="240" w:lineRule="auto"/>
        <w:ind w:right="-101"/>
        <w:jc w:val="both"/>
        <w:rPr>
          <w:rFonts w:ascii="Arial" w:hAnsi="Arial" w:cs="Arial"/>
          <w:color w:val="000000"/>
          <w:sz w:val="24"/>
          <w:szCs w:val="24"/>
        </w:rPr>
      </w:pPr>
      <w:r w:rsidRPr="003539D1">
        <w:pict>
          <v:shape id="_x0000_s1027" type="#_x0000_t202" style="position:absolute;left:0;text-align:left;margin-left:-41.25pt;margin-top:41.45pt;width:508.6pt;height:3.55pt;z-index:251661312;mso-wrap-distance-left:9.05pt;mso-wrap-distance-right:9.05pt;mso-position-horizontal-relative:margin;mso-position-vertical-relative:page" stroked="f">
            <v:fill opacity="0" color2="black"/>
            <v:textbox style="mso-next-textbox:#_x0000_s1027" inset="0,0,0,0">
              <w:txbxContent>
                <w:p w:rsidR="002F4519" w:rsidRDefault="002F4519" w:rsidP="002F4519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2F4519">
        <w:rPr>
          <w:rFonts w:ascii="Arial" w:hAnsi="Arial" w:cs="Arial"/>
          <w:sz w:val="24"/>
          <w:szCs w:val="24"/>
        </w:rPr>
        <w:t xml:space="preserve">Θέμα: </w:t>
      </w:r>
      <w:r w:rsidR="002F4519">
        <w:rPr>
          <w:rFonts w:ascii="Arial" w:hAnsi="Arial" w:cs="Arial"/>
          <w:bCs/>
          <w:sz w:val="24"/>
          <w:szCs w:val="24"/>
        </w:rPr>
        <w:t>«Οριστικός πίνακας επιλεγέντων μαθητευομένων μαθητείας έτους 2017</w:t>
      </w:r>
      <w:r w:rsidR="002F4519">
        <w:rPr>
          <w:rFonts w:ascii="Arial" w:hAnsi="Arial" w:cs="Arial"/>
          <w:color w:val="000000"/>
          <w:sz w:val="24"/>
          <w:szCs w:val="24"/>
        </w:rPr>
        <w:t>»</w:t>
      </w:r>
    </w:p>
    <w:p w:rsidR="002F4519" w:rsidRDefault="002F4519" w:rsidP="002F45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4519" w:rsidRDefault="002F4519" w:rsidP="002F45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Η επιτροπή κατάταξης υποψηφίων μαθητευομένων μαθητείας έτους 2017 που συστάθηκε με την υπ.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αριθμ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7/01-03-2017 του Διευθυντή του 2</w:t>
      </w:r>
      <w:r w:rsidRPr="003E3E1F">
        <w:rPr>
          <w:rFonts w:ascii="Arial" w:hAnsi="Arial" w:cs="Arial"/>
          <w:color w:val="000000"/>
          <w:sz w:val="24"/>
          <w:szCs w:val="24"/>
          <w:vertAlign w:val="superscript"/>
        </w:rPr>
        <w:t>ου</w:t>
      </w:r>
      <w:r>
        <w:rPr>
          <w:rFonts w:ascii="Arial" w:hAnsi="Arial" w:cs="Arial"/>
          <w:color w:val="000000"/>
          <w:sz w:val="24"/>
          <w:szCs w:val="24"/>
        </w:rPr>
        <w:t xml:space="preserve"> ΕΠΑΛ αφού έλαβε υπόψη της 1) Την 2043/23-02-2017 της Περιφερειακής Δ/νσης Α/θμιας και Δ/θμιας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Εκπ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/σης Θεσσαλίας 2) Την Φ8/21196/Δ4/21-02-2017 του ΥΠ.Ε.Θ. 3) Τον Οδηγό Εφαρμογής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Μεταλυκειακού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έτους Τάξης Μαθητείας 4) Τις αιτήσεις και τα δικαιολογητικά τ</w:t>
      </w:r>
      <w:r w:rsidR="008272C4">
        <w:rPr>
          <w:rFonts w:ascii="Arial" w:hAnsi="Arial" w:cs="Arial"/>
          <w:color w:val="000000"/>
          <w:sz w:val="24"/>
          <w:szCs w:val="24"/>
        </w:rPr>
        <w:t>ων υποψηφίων συντάσσει οριστικό</w:t>
      </w:r>
      <w:r>
        <w:rPr>
          <w:rFonts w:ascii="Arial" w:hAnsi="Arial" w:cs="Arial"/>
          <w:color w:val="000000"/>
          <w:sz w:val="24"/>
          <w:szCs w:val="24"/>
        </w:rPr>
        <w:t xml:space="preserve"> πίνακα κατάταξης υποψηφίων</w:t>
      </w:r>
      <w:r w:rsidR="008272C4">
        <w:rPr>
          <w:rFonts w:ascii="Arial" w:hAnsi="Arial" w:cs="Arial"/>
          <w:color w:val="000000"/>
          <w:sz w:val="24"/>
          <w:szCs w:val="24"/>
        </w:rPr>
        <w:t xml:space="preserve"> μαθητευομένων και αντιστοίχισης θέσεων</w:t>
      </w:r>
      <w:r>
        <w:rPr>
          <w:rFonts w:ascii="Arial" w:hAnsi="Arial" w:cs="Arial"/>
          <w:color w:val="000000"/>
          <w:sz w:val="24"/>
          <w:szCs w:val="24"/>
        </w:rPr>
        <w:t xml:space="preserve"> μαθητείας έτους 2017 ως ακολούθως:</w:t>
      </w:r>
    </w:p>
    <w:tbl>
      <w:tblPr>
        <w:tblW w:w="6959" w:type="dxa"/>
        <w:tblInd w:w="98" w:type="dxa"/>
        <w:tblLook w:val="04A0"/>
      </w:tblPr>
      <w:tblGrid>
        <w:gridCol w:w="610"/>
        <w:gridCol w:w="2229"/>
        <w:gridCol w:w="2249"/>
        <w:gridCol w:w="1605"/>
        <w:gridCol w:w="236"/>
        <w:gridCol w:w="30"/>
      </w:tblGrid>
      <w:tr w:rsidR="002F4519" w:rsidRPr="002F4519" w:rsidTr="00863887">
        <w:trPr>
          <w:gridAfter w:val="2"/>
          <w:wAfter w:w="266" w:type="dxa"/>
          <w:trHeight w:val="420"/>
        </w:trPr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2F4519">
              <w:rPr>
                <w:rFonts w:cs="Calibri"/>
                <w:b/>
                <w:bCs/>
                <w:color w:val="000000"/>
                <w:sz w:val="32"/>
                <w:szCs w:val="32"/>
              </w:rPr>
              <w:t>ΟΡΙΣΤΙΚΟΣ ΠΙΝΑΚΑΣ ΚΑΤΑΤΑΞΗΣ ΕΠΙΛΕΓΕΝΤΩΝ ΜΑΘΗΤΕΥΟΜΕΝΩΝ</w:t>
            </w:r>
          </w:p>
        </w:tc>
      </w:tr>
      <w:tr w:rsidR="002F4519" w:rsidRPr="002F4519" w:rsidTr="00863887">
        <w:trPr>
          <w:gridAfter w:val="1"/>
          <w:wAfter w:w="30" w:type="dxa"/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F4519" w:rsidRPr="002F4519" w:rsidTr="00863887">
        <w:trPr>
          <w:gridAfter w:val="2"/>
          <w:wAfter w:w="266" w:type="dxa"/>
          <w:trHeight w:val="432"/>
        </w:trPr>
        <w:tc>
          <w:tcPr>
            <w:tcW w:w="6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2F4519">
              <w:rPr>
                <w:rFonts w:cs="Calibri"/>
                <w:b/>
                <w:bCs/>
                <w:color w:val="000000"/>
                <w:sz w:val="32"/>
                <w:szCs w:val="32"/>
              </w:rPr>
              <w:t>ΕΙΔΙΚΟΤΗΤΑ ΒΟΗΘΩΝ ΝΟΣΗΛΕΥΤΩΝ</w:t>
            </w:r>
          </w:p>
        </w:tc>
      </w:tr>
      <w:tr w:rsidR="00D632DE" w:rsidRPr="002F4519" w:rsidTr="00863887">
        <w:trPr>
          <w:gridAfter w:val="2"/>
          <w:wAfter w:w="266" w:type="dxa"/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4519">
              <w:rPr>
                <w:rFonts w:cs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4519">
              <w:rPr>
                <w:rFonts w:cs="Calibri"/>
                <w:b/>
                <w:bCs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4519">
              <w:rPr>
                <w:rFonts w:cs="Calibri"/>
                <w:b/>
                <w:bCs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F4519">
              <w:rPr>
                <w:rFonts w:cs="Calibri"/>
                <w:b/>
                <w:bCs/>
                <w:color w:val="000000"/>
                <w:sz w:val="24"/>
                <w:szCs w:val="24"/>
              </w:rPr>
              <w:t>ΠΑΤΡΩΝΥΜΟ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ΚΛΙΑΡΗ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ΕΥΑΓΓΕΛΙΑ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ΔΗΜΗΤΡΙΟΣ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ΚΩΝΣΤΑΝΤΙΝΙΔΟΥ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ΔΙΟΝΥΣΙΑ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ΙΩΑΝΝΗΣ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ΑΛΕΞΑΝΔΡΗ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ΒΑΪΑ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ΑΛΕΞΑΝΔΡΟΣ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ΒΑΣΚΟΣ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ΠΑΝΑΓΙΩΤΗΣ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ΚΩΝ/ΝΟΣ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ΚΟΤΡΩΤΣΙΟΣ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ΕΥΑΓΓΕΛΟΣ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ΚΩΝ/ΝΟΣ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ΣΚΟΥΜΠΑ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ΑΝΑΣΤΑΣΙΑ - ΓΕΩΡΓΙΑ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ΙΩΑΝΝΗΣ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ΚΟΛΟΒΟΣ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ΠΡΟΚΟΠΙΟΣ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ΘΩΜΑ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ΚΟΥΤΡΟΥΜΑΝΟΥ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ΓΑΡΟΥΦΑΛΙΑ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ΜΑΡΚΟΣ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ΑΝΑΓΝΩΣΤΟΠΟΥΛΟΥ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ΧΡΙΣΤΙΝΑ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ΤΗΛΕΜΑΧΟΣ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ΚΟΥΡΤΕΣΙΩΤΗ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ΠΑΝΑΓΙΩΤΑ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ΔΗΜΗΤΡΙΟΣ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ΑΛΕΞΙΟΥ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ΑΡΕΤΗ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ΔΗΜΗΤΡΙΟΣ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ΓΚΟΥΝΤΟΥΜΑ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ΑΝΤΙΓΟΝΗ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ΓΕΩΡΓΙΟΣ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ΜΠΑΝΤΕΛΑ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ΓΕΩΡΓΙΑ - ΣΟΦΙΑ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ΕΥΑΓΓΕΛΟΣ</w:t>
            </w:r>
          </w:p>
        </w:tc>
      </w:tr>
      <w:tr w:rsidR="00D632DE" w:rsidRPr="002F4519" w:rsidTr="00863887">
        <w:trPr>
          <w:gridAfter w:val="2"/>
          <w:wAfter w:w="266" w:type="dxa"/>
          <w:trHeight w:val="26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ΜΠΑΜΠΑΝΑ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ΣΤΑΥΡΟΥΛΑ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ΓΕΩΡΓΙΟΣ</w:t>
            </w:r>
          </w:p>
        </w:tc>
      </w:tr>
      <w:tr w:rsidR="00D632DE" w:rsidRPr="002F4519" w:rsidTr="00863887">
        <w:trPr>
          <w:gridAfter w:val="2"/>
          <w:wAfter w:w="266" w:type="dxa"/>
          <w:trHeight w:val="576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ΚΑΡΑΓΙΑΝΝΗΣ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ΕΥΣΤΑΘΙΟΣ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ΒΑΣΙΛΕΙΟΣ</w:t>
            </w:r>
          </w:p>
        </w:tc>
      </w:tr>
      <w:tr w:rsidR="002F4519" w:rsidRPr="002F4519" w:rsidTr="00863887">
        <w:trPr>
          <w:trHeight w:val="2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F4519" w:rsidRPr="002F4519" w:rsidTr="00863887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F4519" w:rsidRPr="002F4519" w:rsidTr="00863887">
        <w:trPr>
          <w:gridAfter w:val="2"/>
          <w:wAfter w:w="266" w:type="dxa"/>
          <w:trHeight w:val="432"/>
        </w:trPr>
        <w:tc>
          <w:tcPr>
            <w:tcW w:w="6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863887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2F4519">
              <w:rPr>
                <w:rFonts w:cs="Calibri"/>
                <w:b/>
                <w:bCs/>
                <w:color w:val="000000"/>
                <w:sz w:val="32"/>
                <w:szCs w:val="32"/>
              </w:rPr>
              <w:t>ΕΙΔΙΚΟΤΗΤΑ ΤΕΧΝΙΚΟΣ ΦΥΤΙΚΗΣ ΠΑΡΑΓΩΓΗΣ</w:t>
            </w:r>
          </w:p>
        </w:tc>
      </w:tr>
      <w:tr w:rsidR="00863887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87" w:rsidRPr="002F4519" w:rsidRDefault="00863887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87" w:rsidRPr="002F4519" w:rsidRDefault="00863887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87" w:rsidRPr="002F4519" w:rsidRDefault="00863887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87" w:rsidRPr="002F4519" w:rsidRDefault="00863887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ΑΠΟΣΤΟΛΟΥ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ΣΕΡΑΦΕΙΜ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ΠΑΝΑΓΙΩΤΗΣ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ΙΜΠΡΑΪΜΙΩΤΗΣ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ΛΑΜΠΡΟΣ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ΑΘΑΝΑΣΙΟΣ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ΦΑΚΙΤΣΑΣ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ΑΛΕΞΑΝΔΡΟΣ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ΓΕΩΡΓΙΟΣ</w:t>
            </w:r>
          </w:p>
        </w:tc>
      </w:tr>
      <w:tr w:rsidR="002F4519" w:rsidRPr="002F4519" w:rsidTr="00863887">
        <w:trPr>
          <w:gridAfter w:val="1"/>
          <w:wAfter w:w="30" w:type="dxa"/>
          <w:trHeight w:val="2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F4519" w:rsidRPr="002F4519" w:rsidTr="00863887">
        <w:trPr>
          <w:gridAfter w:val="1"/>
          <w:wAfter w:w="30" w:type="dxa"/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F4519" w:rsidRPr="002F4519" w:rsidTr="00863887">
        <w:trPr>
          <w:gridAfter w:val="2"/>
          <w:wAfter w:w="266" w:type="dxa"/>
          <w:trHeight w:val="432"/>
        </w:trPr>
        <w:tc>
          <w:tcPr>
            <w:tcW w:w="6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519" w:rsidRPr="002F4519" w:rsidRDefault="002F4519" w:rsidP="002F45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2F4519">
              <w:rPr>
                <w:rFonts w:cs="Calibri"/>
                <w:b/>
                <w:bCs/>
                <w:color w:val="000000"/>
                <w:sz w:val="32"/>
                <w:szCs w:val="32"/>
              </w:rPr>
              <w:t>ΕΙΔΙΚΟΤΗΤΑ ΥΠΑΛΛΗΛΟΣ ΔΟΙΚΗΣΗΣ ΚΑΙ ΟΙΚΟΝΟΜΙΚΩΝ ΥΠΗΡΕΣΙΩΝ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 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ΝIΖΑΜΗ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ΧΡΙΣΤΙΝΑ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ΝΙΚΟΛΑΟΣ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ΖΙΑΚΑΝΟΥ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ΤΡΙΑΝΤΑΦΥΛΛΙΑ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ΙΩΑΝΝΗΣ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ΜΑΜΑΛΗ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ΚΩΝΣΤΑΝΤΙΝΑ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ΛΕΩΝΙΔΑΣ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ΑΝΤΩΝΙΟΥ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ΣΩΤΗΡΙΑ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ΔΗΜΗΤΡΙΟΣ</w:t>
            </w:r>
          </w:p>
        </w:tc>
      </w:tr>
      <w:tr w:rsidR="00D632DE" w:rsidRPr="002F4519" w:rsidTr="00863887">
        <w:trPr>
          <w:gridAfter w:val="2"/>
          <w:wAfter w:w="266" w:type="dxa"/>
          <w:trHeight w:val="2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ΜΠΛΟΥΓΟΥΡΑ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ΣΩΤΗΡΙΑ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DE" w:rsidRPr="002F4519" w:rsidRDefault="00D632DE" w:rsidP="002F4519">
            <w:pPr>
              <w:spacing w:after="0" w:line="240" w:lineRule="auto"/>
              <w:rPr>
                <w:rFonts w:cs="Calibri"/>
                <w:color w:val="000000"/>
              </w:rPr>
            </w:pPr>
            <w:r w:rsidRPr="002F4519">
              <w:rPr>
                <w:rFonts w:cs="Calibri"/>
                <w:color w:val="000000"/>
              </w:rPr>
              <w:t>ΙΩΑΝΝΗΣ</w:t>
            </w:r>
          </w:p>
        </w:tc>
      </w:tr>
    </w:tbl>
    <w:p w:rsidR="00561968" w:rsidRDefault="00B70493"/>
    <w:p w:rsidR="008272C4" w:rsidRDefault="008272C4">
      <w:pPr>
        <w:rPr>
          <w:sz w:val="24"/>
          <w:szCs w:val="24"/>
        </w:rPr>
      </w:pPr>
      <w:r w:rsidRPr="008272C4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8272C4">
        <w:rPr>
          <w:sz w:val="24"/>
          <w:szCs w:val="24"/>
        </w:rPr>
        <w:t xml:space="preserve">              Ο ΔΙΕΥΘΥΝΤΗΣ</w:t>
      </w:r>
    </w:p>
    <w:p w:rsidR="008272C4" w:rsidRDefault="008272C4">
      <w:pPr>
        <w:rPr>
          <w:sz w:val="24"/>
          <w:szCs w:val="24"/>
        </w:rPr>
      </w:pPr>
    </w:p>
    <w:p w:rsidR="008272C4" w:rsidRDefault="008272C4" w:rsidP="008272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ΑΝΑΣΤΑΣΙΟΣ ΤΣΙΡΑΣ</w:t>
      </w:r>
    </w:p>
    <w:p w:rsidR="008272C4" w:rsidRPr="008272C4" w:rsidRDefault="008272C4" w:rsidP="008272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ΠΕ17.02 ΜΗΧΑΝΟΛΟΓΟΣ</w:t>
      </w:r>
    </w:p>
    <w:sectPr w:rsidR="008272C4" w:rsidRPr="008272C4" w:rsidSect="00863887">
      <w:pgSz w:w="11906" w:h="16838"/>
      <w:pgMar w:top="1440" w:right="180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519"/>
    <w:rsid w:val="000575B5"/>
    <w:rsid w:val="00091DA5"/>
    <w:rsid w:val="001167F1"/>
    <w:rsid w:val="002F4519"/>
    <w:rsid w:val="00311F4A"/>
    <w:rsid w:val="00312FD1"/>
    <w:rsid w:val="003539D1"/>
    <w:rsid w:val="005A73A3"/>
    <w:rsid w:val="008272C4"/>
    <w:rsid w:val="00863887"/>
    <w:rsid w:val="00980C3F"/>
    <w:rsid w:val="00A91908"/>
    <w:rsid w:val="00AC35FE"/>
    <w:rsid w:val="00B70493"/>
    <w:rsid w:val="00BF79EE"/>
    <w:rsid w:val="00D632DE"/>
    <w:rsid w:val="00DD1024"/>
    <w:rsid w:val="00E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9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2F4519"/>
    <w:pPr>
      <w:keepNext/>
      <w:spacing w:after="0" w:line="240" w:lineRule="auto"/>
      <w:ind w:left="-851" w:right="-355"/>
      <w:jc w:val="center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F4519"/>
    <w:pPr>
      <w:keepNext/>
      <w:spacing w:after="0" w:line="240" w:lineRule="auto"/>
      <w:ind w:left="-568" w:right="-357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4519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2F4519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2F4519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F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5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3epal-kardits.kar.sch.g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l.wikipedia.org/w/index.php?title=%CE%91%CF%81%CF%87%CE%B5%CE%AF%CE%BF:Coat_of_arms_of_Greece.svg&amp;page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2017-03-09T11:05:00Z</dcterms:created>
  <dcterms:modified xsi:type="dcterms:W3CDTF">2017-03-09T11:21:00Z</dcterms:modified>
</cp:coreProperties>
</file>